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5AF8D951" w:rsidR="005C7352" w:rsidRPr="00591CA6" w:rsidRDefault="00B4226C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>Załącznik</w:t>
      </w:r>
      <w:r w:rsidR="005C7352" w:rsidRPr="00591CA6">
        <w:rPr>
          <w:rFonts w:cstheme="minorHAnsi"/>
          <w:bCs/>
          <w:color w:val="000000"/>
          <w:sz w:val="24"/>
          <w:szCs w:val="24"/>
        </w:rPr>
        <w:t xml:space="preserve"> </w:t>
      </w:r>
      <w:r w:rsidR="00CA7A8E">
        <w:rPr>
          <w:rFonts w:cstheme="minorHAnsi"/>
          <w:bCs/>
          <w:color w:val="000000"/>
          <w:sz w:val="24"/>
          <w:szCs w:val="24"/>
        </w:rPr>
        <w:t xml:space="preserve">NR 3 </w:t>
      </w:r>
      <w:r w:rsidR="005C7352" w:rsidRPr="00591CA6">
        <w:rPr>
          <w:rFonts w:cstheme="minorHAnsi"/>
          <w:bCs/>
          <w:color w:val="000000"/>
          <w:sz w:val="24"/>
          <w:szCs w:val="24"/>
        </w:rPr>
        <w:t>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CA7A8E">
        <w:rPr>
          <w:rFonts w:cstheme="minorHAnsi"/>
          <w:bCs/>
          <w:color w:val="000000"/>
          <w:sz w:val="24"/>
          <w:szCs w:val="24"/>
        </w:rPr>
        <w:t>DZ/DZ-072-103/26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4999698F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B4226C">
        <w:rPr>
          <w:rFonts w:cstheme="minorHAnsi"/>
          <w:b/>
          <w:sz w:val="24"/>
          <w:szCs w:val="24"/>
        </w:rPr>
        <w:t xml:space="preserve">. </w:t>
      </w:r>
      <w:r w:rsidR="00CA7A8E" w:rsidRPr="007D7BA5">
        <w:rPr>
          <w:rFonts w:cstheme="minorHAnsi"/>
          <w:b/>
          <w:sz w:val="24"/>
          <w:szCs w:val="24"/>
        </w:rPr>
        <w:t xml:space="preserve">sukcesywnych dostaw odczynników </w:t>
      </w:r>
      <w:r w:rsidR="00CA7A8E">
        <w:rPr>
          <w:rFonts w:cstheme="minorHAnsi"/>
          <w:b/>
          <w:sz w:val="24"/>
          <w:szCs w:val="24"/>
        </w:rPr>
        <w:t>do barwienia IHC oraz dzierżawy aparatu</w:t>
      </w:r>
      <w:r w:rsidR="00CA7A8E" w:rsidRPr="007D7BA5">
        <w:rPr>
          <w:rFonts w:cstheme="minorHAnsi"/>
          <w:b/>
          <w:sz w:val="24"/>
          <w:szCs w:val="24"/>
        </w:rPr>
        <w:t xml:space="preserve"> przez okres 24 miesięcy dla </w:t>
      </w:r>
      <w:r w:rsidR="00CA7A8E">
        <w:rPr>
          <w:rFonts w:cstheme="minorHAnsi"/>
          <w:b/>
          <w:sz w:val="24"/>
          <w:szCs w:val="24"/>
        </w:rPr>
        <w:t>Zakładu Patologii Nowotworów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  <w:bookmarkStart w:id="0" w:name="_GoBack"/>
      <w:bookmarkEnd w:id="0"/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7BFC5" w14:textId="77777777" w:rsidR="00F76A1B" w:rsidRDefault="00F76A1B" w:rsidP="0038231F">
      <w:pPr>
        <w:spacing w:after="0" w:line="240" w:lineRule="auto"/>
      </w:pPr>
      <w:r>
        <w:separator/>
      </w:r>
    </w:p>
  </w:endnote>
  <w:endnote w:type="continuationSeparator" w:id="0">
    <w:p w14:paraId="33E7C6A1" w14:textId="77777777" w:rsidR="00F76A1B" w:rsidRDefault="00F76A1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34DF5" w14:textId="77777777" w:rsidR="00F76A1B" w:rsidRDefault="00F76A1B" w:rsidP="0038231F">
      <w:pPr>
        <w:spacing w:after="0" w:line="240" w:lineRule="auto"/>
      </w:pPr>
      <w:r>
        <w:separator/>
      </w:r>
    </w:p>
  </w:footnote>
  <w:footnote w:type="continuationSeparator" w:id="0">
    <w:p w14:paraId="50203EC4" w14:textId="77777777" w:rsidR="00F76A1B" w:rsidRDefault="00F76A1B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140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A674E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44E3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4226C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A7A8E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6A1B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1771-9551-463F-8D29-B0B40B3F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2026-04-27T09:39:00Z</cp:lastPrinted>
  <dcterms:created xsi:type="dcterms:W3CDTF">2026-04-27T11:27:00Z</dcterms:created>
  <dcterms:modified xsi:type="dcterms:W3CDTF">2026-04-27T11:27:00Z</dcterms:modified>
</cp:coreProperties>
</file>